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7AA14B" w14:textId="77777777" w:rsidR="00831F1A" w:rsidRDefault="00831F1A" w:rsidP="00831F1A">
      <w:pPr>
        <w:rPr>
          <w:rFonts w:ascii="Times New Roman" w:hAnsi="Times New Roman" w:cs="Times New Roman"/>
          <w:sz w:val="24"/>
          <w:szCs w:val="24"/>
        </w:rPr>
      </w:pPr>
    </w:p>
    <w:p w14:paraId="378AAA6A" w14:textId="77777777" w:rsidR="00831F1A" w:rsidRDefault="00831F1A" w:rsidP="00831F1A">
      <w:pPr>
        <w:rPr>
          <w:rFonts w:ascii="Times New Roman" w:hAnsi="Times New Roman" w:cs="Times New Roman"/>
          <w:sz w:val="24"/>
          <w:szCs w:val="24"/>
        </w:rPr>
      </w:pPr>
    </w:p>
    <w:p w14:paraId="5DB87B33" w14:textId="511D516F" w:rsidR="00831F1A" w:rsidRDefault="00831F1A" w:rsidP="00831F1A">
      <w:pPr>
        <w:rPr>
          <w:rFonts w:ascii="Times New Roman" w:hAnsi="Times New Roman" w:cs="Times New Roman"/>
          <w:sz w:val="24"/>
          <w:szCs w:val="24"/>
        </w:rPr>
      </w:pPr>
    </w:p>
    <w:p w14:paraId="2715E9A1" w14:textId="0EB09AE9" w:rsidR="00831F1A" w:rsidRDefault="00831F1A" w:rsidP="00831F1A">
      <w:pPr>
        <w:rPr>
          <w:rFonts w:ascii="Times New Roman" w:hAnsi="Times New Roman" w:cs="Times New Roman"/>
          <w:sz w:val="24"/>
          <w:szCs w:val="24"/>
        </w:rPr>
      </w:pPr>
    </w:p>
    <w:p w14:paraId="283392D2" w14:textId="5D944247" w:rsidR="00831F1A" w:rsidRDefault="00831F1A" w:rsidP="00831F1A">
      <w:pPr>
        <w:rPr>
          <w:rFonts w:ascii="Times New Roman" w:hAnsi="Times New Roman" w:cs="Times New Roman"/>
          <w:sz w:val="24"/>
          <w:szCs w:val="24"/>
        </w:rPr>
      </w:pPr>
    </w:p>
    <w:p w14:paraId="1BBF7C48" w14:textId="1C0F8B82" w:rsidR="00831F1A" w:rsidRDefault="00831F1A" w:rsidP="00831F1A">
      <w:pPr>
        <w:rPr>
          <w:rFonts w:ascii="Times New Roman" w:hAnsi="Times New Roman" w:cs="Times New Roman"/>
          <w:sz w:val="24"/>
          <w:szCs w:val="24"/>
        </w:rPr>
      </w:pPr>
    </w:p>
    <w:p w14:paraId="1B67BA4B" w14:textId="75628E55" w:rsidR="00831F1A" w:rsidRDefault="00831F1A" w:rsidP="00831F1A">
      <w:pPr>
        <w:rPr>
          <w:rFonts w:ascii="Times New Roman" w:hAnsi="Times New Roman" w:cs="Times New Roman"/>
          <w:sz w:val="24"/>
          <w:szCs w:val="24"/>
        </w:rPr>
      </w:pPr>
    </w:p>
    <w:p w14:paraId="60FB50D5" w14:textId="78B19FC5" w:rsidR="00831F1A" w:rsidRDefault="00831F1A" w:rsidP="008D64C2">
      <w:pPr>
        <w:spacing w:line="600" w:lineRule="auto"/>
        <w:rPr>
          <w:rFonts w:ascii="Times New Roman" w:hAnsi="Times New Roman" w:cs="Times New Roman"/>
          <w:sz w:val="24"/>
          <w:szCs w:val="24"/>
        </w:rPr>
      </w:pPr>
    </w:p>
    <w:p w14:paraId="514B4E76" w14:textId="510DF57C" w:rsidR="00411A86" w:rsidRDefault="00411A86" w:rsidP="008D64C2">
      <w:pPr>
        <w:spacing w:line="600" w:lineRule="auto"/>
        <w:rPr>
          <w:rFonts w:ascii="Times New Roman" w:hAnsi="Times New Roman" w:cs="Times New Roman"/>
          <w:sz w:val="24"/>
          <w:szCs w:val="24"/>
        </w:rPr>
      </w:pPr>
    </w:p>
    <w:p w14:paraId="1F8F701D" w14:textId="77777777" w:rsidR="00411A86" w:rsidRDefault="00411A86" w:rsidP="008D64C2">
      <w:pPr>
        <w:spacing w:line="600" w:lineRule="auto"/>
        <w:rPr>
          <w:rFonts w:ascii="Times New Roman" w:hAnsi="Times New Roman" w:cs="Times New Roman"/>
          <w:sz w:val="24"/>
          <w:szCs w:val="24"/>
        </w:rPr>
      </w:pPr>
    </w:p>
    <w:p w14:paraId="095B3370" w14:textId="1DA2E613" w:rsidR="00831F1A" w:rsidRDefault="00831F1A" w:rsidP="008D64C2">
      <w:pPr>
        <w:spacing w:line="480" w:lineRule="auto"/>
        <w:jc w:val="center"/>
        <w:rPr>
          <w:rFonts w:ascii="Times New Roman" w:hAnsi="Times New Roman" w:cs="Times New Roman"/>
          <w:sz w:val="24"/>
          <w:szCs w:val="24"/>
        </w:rPr>
      </w:pPr>
      <w:r>
        <w:rPr>
          <w:rFonts w:ascii="Times New Roman" w:hAnsi="Times New Roman" w:cs="Times New Roman"/>
          <w:sz w:val="24"/>
          <w:szCs w:val="24"/>
        </w:rPr>
        <w:t>Euthanasia/Physician-Assisted Suicide Outline</w:t>
      </w:r>
    </w:p>
    <w:p w14:paraId="1805EEDD" w14:textId="5511B355" w:rsidR="00831F1A" w:rsidRDefault="00831F1A" w:rsidP="00411A86">
      <w:pPr>
        <w:spacing w:line="480" w:lineRule="auto"/>
        <w:rPr>
          <w:rFonts w:ascii="Times New Roman" w:hAnsi="Times New Roman" w:cs="Times New Roman"/>
          <w:sz w:val="24"/>
          <w:szCs w:val="24"/>
        </w:rPr>
      </w:pPr>
    </w:p>
    <w:p w14:paraId="2319946E" w14:textId="275FFD8E" w:rsidR="009171CE" w:rsidRDefault="009171CE" w:rsidP="00411A86">
      <w:pPr>
        <w:spacing w:line="480" w:lineRule="auto"/>
        <w:rPr>
          <w:rFonts w:ascii="Times New Roman" w:hAnsi="Times New Roman" w:cs="Times New Roman"/>
          <w:sz w:val="24"/>
          <w:szCs w:val="24"/>
        </w:rPr>
      </w:pPr>
    </w:p>
    <w:p w14:paraId="288EEFE7" w14:textId="77777777" w:rsidR="009171CE" w:rsidRDefault="009171CE" w:rsidP="00411A86">
      <w:pPr>
        <w:spacing w:line="480" w:lineRule="auto"/>
        <w:rPr>
          <w:rFonts w:ascii="Times New Roman" w:hAnsi="Times New Roman" w:cs="Times New Roman"/>
          <w:sz w:val="24"/>
          <w:szCs w:val="24"/>
        </w:rPr>
      </w:pPr>
      <w:bookmarkStart w:id="0" w:name="_GoBack"/>
      <w:bookmarkEnd w:id="0"/>
    </w:p>
    <w:p w14:paraId="36A94F54" w14:textId="77777777" w:rsidR="00831F1A" w:rsidRDefault="00831F1A" w:rsidP="00831F1A">
      <w:pPr>
        <w:jc w:val="center"/>
        <w:rPr>
          <w:rFonts w:ascii="Times New Roman" w:hAnsi="Times New Roman" w:cs="Times New Roman"/>
          <w:sz w:val="24"/>
          <w:szCs w:val="24"/>
        </w:rPr>
      </w:pPr>
    </w:p>
    <w:p w14:paraId="18552874" w14:textId="77777777" w:rsidR="00831F1A" w:rsidRDefault="00831F1A" w:rsidP="00831F1A">
      <w:pPr>
        <w:jc w:val="center"/>
        <w:rPr>
          <w:rFonts w:ascii="Times New Roman" w:hAnsi="Times New Roman" w:cs="Times New Roman"/>
          <w:sz w:val="24"/>
          <w:szCs w:val="24"/>
        </w:rPr>
      </w:pPr>
    </w:p>
    <w:p w14:paraId="15FDA2F0" w14:textId="77777777" w:rsidR="00831F1A" w:rsidRDefault="00831F1A" w:rsidP="00831F1A">
      <w:pPr>
        <w:jc w:val="center"/>
        <w:rPr>
          <w:rFonts w:ascii="Times New Roman" w:hAnsi="Times New Roman" w:cs="Times New Roman"/>
          <w:sz w:val="24"/>
          <w:szCs w:val="24"/>
        </w:rPr>
      </w:pPr>
    </w:p>
    <w:p w14:paraId="3E609EE3" w14:textId="77777777" w:rsidR="00831F1A" w:rsidRDefault="00831F1A" w:rsidP="00831F1A">
      <w:pPr>
        <w:jc w:val="center"/>
        <w:rPr>
          <w:rFonts w:ascii="Times New Roman" w:hAnsi="Times New Roman" w:cs="Times New Roman"/>
          <w:sz w:val="24"/>
          <w:szCs w:val="24"/>
        </w:rPr>
      </w:pPr>
    </w:p>
    <w:p w14:paraId="1BBC522B" w14:textId="77777777" w:rsidR="00831F1A" w:rsidRDefault="00831F1A" w:rsidP="00831F1A">
      <w:pPr>
        <w:jc w:val="center"/>
        <w:rPr>
          <w:rFonts w:ascii="Times New Roman" w:hAnsi="Times New Roman" w:cs="Times New Roman"/>
          <w:sz w:val="24"/>
          <w:szCs w:val="24"/>
        </w:rPr>
      </w:pPr>
    </w:p>
    <w:p w14:paraId="22A8FE16" w14:textId="77777777" w:rsidR="00831F1A" w:rsidRDefault="00831F1A" w:rsidP="00831F1A">
      <w:pPr>
        <w:jc w:val="center"/>
        <w:rPr>
          <w:rFonts w:ascii="Times New Roman" w:hAnsi="Times New Roman" w:cs="Times New Roman"/>
          <w:sz w:val="24"/>
          <w:szCs w:val="24"/>
        </w:rPr>
      </w:pPr>
    </w:p>
    <w:p w14:paraId="482849E3" w14:textId="77777777" w:rsidR="00831F1A" w:rsidRDefault="00831F1A" w:rsidP="00831F1A">
      <w:pPr>
        <w:jc w:val="center"/>
        <w:rPr>
          <w:rFonts w:ascii="Times New Roman" w:hAnsi="Times New Roman" w:cs="Times New Roman"/>
          <w:sz w:val="24"/>
          <w:szCs w:val="24"/>
        </w:rPr>
      </w:pPr>
    </w:p>
    <w:p w14:paraId="05C73B6B" w14:textId="5CCCC8BF" w:rsidR="008D64C2" w:rsidRDefault="008D64C2" w:rsidP="008D64C2">
      <w:pPr>
        <w:rPr>
          <w:rFonts w:ascii="Times New Roman" w:hAnsi="Times New Roman" w:cs="Times New Roman"/>
          <w:sz w:val="24"/>
          <w:szCs w:val="24"/>
        </w:rPr>
      </w:pPr>
    </w:p>
    <w:p w14:paraId="373E3AC7" w14:textId="77777777" w:rsidR="00411A86" w:rsidRDefault="00411A86" w:rsidP="008D64C2">
      <w:pPr>
        <w:rPr>
          <w:rFonts w:ascii="Times New Roman" w:hAnsi="Times New Roman" w:cs="Times New Roman"/>
          <w:sz w:val="24"/>
          <w:szCs w:val="24"/>
        </w:rPr>
      </w:pPr>
    </w:p>
    <w:p w14:paraId="05539A28" w14:textId="77777777" w:rsidR="00831F1A" w:rsidRDefault="00831F1A" w:rsidP="00831F1A">
      <w:pPr>
        <w:jc w:val="center"/>
        <w:rPr>
          <w:rFonts w:ascii="Times New Roman" w:hAnsi="Times New Roman" w:cs="Times New Roman"/>
          <w:sz w:val="24"/>
          <w:szCs w:val="24"/>
        </w:rPr>
      </w:pPr>
    </w:p>
    <w:p w14:paraId="734DA295"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046314DC" w14:textId="41B383DD" w:rsidR="00831F1A" w:rsidRDefault="00831F1A" w:rsidP="008D64C2">
      <w:pPr>
        <w:spacing w:line="480" w:lineRule="auto"/>
        <w:rPr>
          <w:rFonts w:ascii="Times New Roman" w:hAnsi="Times New Roman" w:cs="Times New Roman"/>
          <w:sz w:val="24"/>
          <w:szCs w:val="24"/>
        </w:rPr>
      </w:pPr>
      <w:r>
        <w:rPr>
          <w:rFonts w:ascii="Times New Roman" w:hAnsi="Times New Roman" w:cs="Times New Roman"/>
          <w:sz w:val="24"/>
          <w:szCs w:val="24"/>
        </w:rPr>
        <w:t xml:space="preserve">Euthanasia and assisted suicide have been a topic of interest in the medical world for quite some time now. Euthanasia is a situation where one chooses to end his or her life in the event of contracting a terminal illness. The source of this idea is that one should not be left to live in agony and suffering if there is no hope of restoring good health. There are disagreements and disparities among medical teams and the law of different countries regarding euthanasia. In this case, the idea is not well endorsed in some countries as it is in others like Netherlands and Belgium. However, no matter the disparities that exist, euthanasia and assisted suicide is a matter of ethics that goes against the strings of physicians and their oath to save lives. </w:t>
      </w:r>
    </w:p>
    <w:p w14:paraId="6823F098"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TECHNICAL ASPECTS OF EUTHANASIA</w:t>
      </w:r>
    </w:p>
    <w:p w14:paraId="45D1EBA8" w14:textId="150212AF" w:rsidR="00831F1A" w:rsidRDefault="00831F1A" w:rsidP="00831F1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continued evolution of technology in the healthcare sector and yet no solution for people who are in agony and pain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terminal illnesses (Jones, </w:t>
      </w:r>
      <w:proofErr w:type="spellStart"/>
      <w:r>
        <w:rPr>
          <w:rFonts w:ascii="Times New Roman" w:hAnsi="Times New Roman" w:cs="Times New Roman"/>
          <w:sz w:val="24"/>
          <w:szCs w:val="24"/>
        </w:rPr>
        <w:t>Tefferi</w:t>
      </w:r>
      <w:proofErr w:type="spellEnd"/>
      <w:r>
        <w:rPr>
          <w:rFonts w:ascii="Times New Roman" w:hAnsi="Times New Roman" w:cs="Times New Roman"/>
          <w:sz w:val="24"/>
          <w:szCs w:val="24"/>
        </w:rPr>
        <w:t xml:space="preserve">, Steensma, &amp; </w:t>
      </w:r>
      <w:proofErr w:type="spellStart"/>
      <w:r>
        <w:rPr>
          <w:rFonts w:ascii="Times New Roman" w:hAnsi="Times New Roman" w:cs="Times New Roman"/>
          <w:sz w:val="24"/>
          <w:szCs w:val="24"/>
        </w:rPr>
        <w:t>Kantarjian</w:t>
      </w:r>
      <w:proofErr w:type="spellEnd"/>
      <w:r>
        <w:rPr>
          <w:rFonts w:ascii="Times New Roman" w:hAnsi="Times New Roman" w:cs="Times New Roman"/>
          <w:sz w:val="24"/>
          <w:szCs w:val="24"/>
        </w:rPr>
        <w:t>, 2015). Euthanasia comes to the rescue, but the idea is not agreed upon by the mass.</w:t>
      </w:r>
    </w:p>
    <w:p w14:paraId="214A7036" w14:textId="77777777" w:rsidR="00831F1A" w:rsidRDefault="00831F1A" w:rsidP="00831F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conflict between religious beliefs and people who think euthanasia is good. This is because religions like Christianity and Islam claim that one is rewarded when he or she overcomes pain and temptations. </w:t>
      </w:r>
    </w:p>
    <w:p w14:paraId="3FBF9BD6" w14:textId="77777777" w:rsidR="00831F1A" w:rsidRDefault="00831F1A" w:rsidP="00831F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Euthanasia is morally illegal for the medical practitioners. This is because it goes against their Hippocratic Oath (Howard, 2013). </w:t>
      </w:r>
    </w:p>
    <w:p w14:paraId="4E27ACF0" w14:textId="53F7B1AA" w:rsidR="00831F1A" w:rsidRPr="00831F1A" w:rsidRDefault="00831F1A" w:rsidP="00831F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law of a country might permit euthanasia, but social and political views are not supposed to define the meaning of personal autonomy.</w:t>
      </w:r>
    </w:p>
    <w:p w14:paraId="63224BAD"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DESCRIPTION OF PUBLIC POLICY DEBATES SURROUNDING EUTHANASIA</w:t>
      </w:r>
    </w:p>
    <w:p w14:paraId="35BE198B" w14:textId="77777777" w:rsidR="00831F1A" w:rsidRDefault="00831F1A" w:rsidP="00831F1A">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TRANSITION</w:t>
      </w:r>
      <w:r>
        <w:rPr>
          <w:rFonts w:ascii="Times New Roman" w:hAnsi="Times New Roman" w:cs="Times New Roman"/>
          <w:sz w:val="24"/>
          <w:szCs w:val="24"/>
        </w:rPr>
        <w:t xml:space="preserve">: Due to the sacredness of life and the ethical issues that surround the idea of assisted suicide and euthanasia, people have held public debates to determine what is right and wrong regarding the issue. </w:t>
      </w:r>
    </w:p>
    <w:p w14:paraId="58E6C056" w14:textId="32741021" w:rsidR="00831F1A" w:rsidRDefault="00831F1A" w:rsidP="00831F1A">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Euthanasia and assisted suicide have probable consequences to medical ethics.</w:t>
      </w:r>
    </w:p>
    <w:p w14:paraId="276D9117" w14:textId="77777777" w:rsidR="00831F1A" w:rsidRDefault="00831F1A" w:rsidP="00831F1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The dilemma occurs between the law and medical practitioners because most of the countries in the west have bought into the idea of Euthanasia and assisted suicide.</w:t>
      </w:r>
    </w:p>
    <w:p w14:paraId="5F3FB42B" w14:textId="426198B8" w:rsidR="00831F1A" w:rsidRPr="00831F1A" w:rsidRDefault="00831F1A" w:rsidP="00831F1A">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There is no way that practitioners are going to adapt to the evolution without having to break the ethics pillars of the healthcare industry.</w:t>
      </w:r>
    </w:p>
    <w:p w14:paraId="29EFBB27"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ARGUMENTS </w:t>
      </w:r>
    </w:p>
    <w:p w14:paraId="6CEB7F5D" w14:textId="77777777" w:rsidR="00831F1A" w:rsidRDefault="00831F1A" w:rsidP="00831F1A">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However, regardless of the dilemma, there are those people who think that Euthanasia and assisted suicide is such a good thing and the law should support it.</w:t>
      </w:r>
    </w:p>
    <w:p w14:paraId="2181F578" w14:textId="77777777" w:rsidR="00831F1A" w:rsidRDefault="00831F1A" w:rsidP="00831F1A">
      <w:pPr>
        <w:pStyle w:val="ListParagraph"/>
        <w:numPr>
          <w:ilvl w:val="0"/>
          <w:numId w:val="5"/>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TOPIC SENTENCE: </w:t>
      </w:r>
      <w:r>
        <w:rPr>
          <w:rFonts w:ascii="Times New Roman" w:hAnsi="Times New Roman" w:cs="Times New Roman"/>
          <w:sz w:val="24"/>
          <w:szCs w:val="24"/>
        </w:rPr>
        <w:t>Euthanasia and assisted suicide is said to be good because;</w:t>
      </w:r>
    </w:p>
    <w:p w14:paraId="11B2B89D" w14:textId="77777777" w:rsidR="00831F1A" w:rsidRDefault="00831F1A" w:rsidP="00831F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Allowing people die in peace is a way of showing compassion for the people in pain.</w:t>
      </w:r>
    </w:p>
    <w:p w14:paraId="10612579" w14:textId="64685C70" w:rsidR="00831F1A" w:rsidRDefault="00831F1A" w:rsidP="00831F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When a patient is put to rest, the resources can be used by other patients who </w:t>
      </w:r>
      <w:proofErr w:type="gramStart"/>
      <w:r>
        <w:rPr>
          <w:rFonts w:ascii="Times New Roman" w:hAnsi="Times New Roman" w:cs="Times New Roman"/>
          <w:sz w:val="24"/>
          <w:szCs w:val="24"/>
        </w:rPr>
        <w:t>actually have</w:t>
      </w:r>
      <w:proofErr w:type="gramEnd"/>
      <w:r>
        <w:rPr>
          <w:rFonts w:ascii="Times New Roman" w:hAnsi="Times New Roman" w:cs="Times New Roman"/>
          <w:sz w:val="24"/>
          <w:szCs w:val="24"/>
        </w:rPr>
        <w:t xml:space="preserve"> a chance of living.</w:t>
      </w:r>
    </w:p>
    <w:p w14:paraId="26ED339C" w14:textId="3E767617" w:rsidR="00831F1A" w:rsidRPr="00831F1A" w:rsidRDefault="00831F1A" w:rsidP="00831F1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If a patient wills to die, then that should be granted instead of living in pain and hopelessness.</w:t>
      </w:r>
    </w:p>
    <w:p w14:paraId="74E1B8BE"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ARGUMENTS </w:t>
      </w:r>
    </w:p>
    <w:p w14:paraId="12793F65" w14:textId="77777777" w:rsidR="00831F1A" w:rsidRDefault="00831F1A" w:rsidP="00831F1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TRANSITION: </w:t>
      </w:r>
      <w:r>
        <w:rPr>
          <w:rFonts w:ascii="Times New Roman" w:hAnsi="Times New Roman" w:cs="Times New Roman"/>
          <w:sz w:val="24"/>
          <w:szCs w:val="24"/>
        </w:rPr>
        <w:t>On the contrary, the bulk of the arguments point towards eradication of euthanasia and PAS.</w:t>
      </w:r>
    </w:p>
    <w:p w14:paraId="5081CE99" w14:textId="77777777" w:rsidR="00831F1A" w:rsidRDefault="00831F1A" w:rsidP="00831F1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TOPIC SENTENCE:</w:t>
      </w:r>
      <w:r>
        <w:rPr>
          <w:rFonts w:ascii="Times New Roman" w:hAnsi="Times New Roman" w:cs="Times New Roman"/>
          <w:sz w:val="24"/>
          <w:szCs w:val="24"/>
        </w:rPr>
        <w:t xml:space="preserve"> The people who argue that PAS and Euthanasia is a bad thing base their arguments on the fact that;</w:t>
      </w:r>
    </w:p>
    <w:p w14:paraId="1EDF934F" w14:textId="77777777" w:rsidR="00831F1A" w:rsidRDefault="00831F1A" w:rsidP="00831F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idea involves withdrawing medical support from people that the healthcare vowed to serve. </w:t>
      </w:r>
    </w:p>
    <w:p w14:paraId="0222FB5F" w14:textId="77777777" w:rsidR="00831F1A" w:rsidRDefault="00831F1A" w:rsidP="00831F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Life is something that is sacred </w:t>
      </w:r>
      <w:proofErr w:type="gramStart"/>
      <w:r>
        <w:rPr>
          <w:rFonts w:ascii="Times New Roman" w:hAnsi="Times New Roman" w:cs="Times New Roman"/>
          <w:sz w:val="24"/>
          <w:szCs w:val="24"/>
        </w:rPr>
        <w:t>and in this case</w:t>
      </w:r>
      <w:proofErr w:type="gramEnd"/>
      <w:r>
        <w:rPr>
          <w:rFonts w:ascii="Times New Roman" w:hAnsi="Times New Roman" w:cs="Times New Roman"/>
          <w:sz w:val="24"/>
          <w:szCs w:val="24"/>
        </w:rPr>
        <w:t>, one should not be given the power to take it away (Patrick, 2013).</w:t>
      </w:r>
    </w:p>
    <w:p w14:paraId="13120B6F" w14:textId="77777777" w:rsidR="00831F1A" w:rsidRDefault="00831F1A" w:rsidP="00831F1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One might not be in his or her right mind when making decisions regarding end of life.</w:t>
      </w:r>
    </w:p>
    <w:p w14:paraId="364D6357" w14:textId="77777777" w:rsidR="00831F1A" w:rsidRDefault="00831F1A" w:rsidP="00831F1A">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OPINION AND CONCLUSION</w:t>
      </w:r>
    </w:p>
    <w:p w14:paraId="51E8CC0F" w14:textId="77777777" w:rsidR="00831F1A" w:rsidRDefault="00831F1A" w:rsidP="00831F1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TRANSITION: </w:t>
      </w:r>
      <w:r>
        <w:rPr>
          <w:rFonts w:ascii="Times New Roman" w:hAnsi="Times New Roman" w:cs="Times New Roman"/>
          <w:sz w:val="24"/>
          <w:szCs w:val="24"/>
        </w:rPr>
        <w:t>In a nutshell, the idea of ending one’s life is not favorable to the very ethical pillars that the healthcare industry is based upon.</w:t>
      </w:r>
    </w:p>
    <w:p w14:paraId="6AE931EA" w14:textId="488F614E" w:rsidR="00831F1A" w:rsidRDefault="00831F1A" w:rsidP="00831F1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b/>
          <w:sz w:val="24"/>
          <w:szCs w:val="24"/>
        </w:rPr>
        <w:t>STATEMENT OF OPINION:</w:t>
      </w:r>
      <w:r>
        <w:rPr>
          <w:rFonts w:ascii="Times New Roman" w:hAnsi="Times New Roman" w:cs="Times New Roman"/>
          <w:sz w:val="24"/>
          <w:szCs w:val="24"/>
        </w:rPr>
        <w:t xml:space="preserve"> No one is a lover of pain and even though people are divided on the ethical issue that PAS and </w:t>
      </w:r>
      <w:r w:rsidR="00411A86">
        <w:rPr>
          <w:rFonts w:ascii="Times New Roman" w:hAnsi="Times New Roman" w:cs="Times New Roman"/>
          <w:sz w:val="24"/>
          <w:szCs w:val="24"/>
        </w:rPr>
        <w:t>e</w:t>
      </w:r>
      <w:r>
        <w:rPr>
          <w:rFonts w:ascii="Times New Roman" w:hAnsi="Times New Roman" w:cs="Times New Roman"/>
          <w:sz w:val="24"/>
          <w:szCs w:val="24"/>
        </w:rPr>
        <w:t xml:space="preserve">uthanasia bring, no one should deny a patient’s </w:t>
      </w:r>
      <w:r w:rsidR="008D64C2">
        <w:rPr>
          <w:rFonts w:ascii="Times New Roman" w:hAnsi="Times New Roman" w:cs="Times New Roman"/>
          <w:sz w:val="24"/>
          <w:szCs w:val="24"/>
        </w:rPr>
        <w:t>right to make their own decision</w:t>
      </w:r>
      <w:r w:rsidR="00411A86">
        <w:rPr>
          <w:rFonts w:ascii="Times New Roman" w:hAnsi="Times New Roman" w:cs="Times New Roman"/>
          <w:sz w:val="24"/>
          <w:szCs w:val="24"/>
        </w:rPr>
        <w:t>s</w:t>
      </w:r>
      <w:r w:rsidR="008D64C2">
        <w:rPr>
          <w:rFonts w:ascii="Times New Roman" w:hAnsi="Times New Roman" w:cs="Times New Roman"/>
          <w:sz w:val="24"/>
          <w:szCs w:val="24"/>
        </w:rPr>
        <w:t>.</w:t>
      </w:r>
    </w:p>
    <w:p w14:paraId="0F2CCF61" w14:textId="77777777" w:rsidR="00831F1A" w:rsidRDefault="00831F1A" w:rsidP="00831F1A">
      <w:pPr>
        <w:spacing w:line="480" w:lineRule="auto"/>
        <w:rPr>
          <w:rFonts w:ascii="Times New Roman" w:hAnsi="Times New Roman" w:cs="Times New Roman"/>
          <w:sz w:val="24"/>
          <w:szCs w:val="24"/>
        </w:rPr>
      </w:pPr>
    </w:p>
    <w:p w14:paraId="451C68F8" w14:textId="77777777" w:rsidR="00831F1A" w:rsidRDefault="00831F1A" w:rsidP="00831F1A">
      <w:pPr>
        <w:spacing w:line="480" w:lineRule="auto"/>
        <w:rPr>
          <w:rFonts w:ascii="Times New Roman" w:hAnsi="Times New Roman" w:cs="Times New Roman"/>
          <w:sz w:val="24"/>
          <w:szCs w:val="24"/>
        </w:rPr>
      </w:pPr>
    </w:p>
    <w:p w14:paraId="6DF3DCCA" w14:textId="77777777" w:rsidR="00831F1A" w:rsidRDefault="00831F1A" w:rsidP="00831F1A">
      <w:pPr>
        <w:spacing w:line="480" w:lineRule="auto"/>
        <w:rPr>
          <w:rFonts w:ascii="Times New Roman" w:hAnsi="Times New Roman" w:cs="Times New Roman"/>
          <w:sz w:val="24"/>
          <w:szCs w:val="24"/>
        </w:rPr>
      </w:pPr>
    </w:p>
    <w:p w14:paraId="3F6A2466" w14:textId="77777777" w:rsidR="00831F1A" w:rsidRDefault="00831F1A" w:rsidP="00831F1A">
      <w:pPr>
        <w:spacing w:line="480" w:lineRule="auto"/>
        <w:rPr>
          <w:rFonts w:ascii="Times New Roman" w:hAnsi="Times New Roman" w:cs="Times New Roman"/>
          <w:sz w:val="24"/>
          <w:szCs w:val="24"/>
        </w:rPr>
      </w:pPr>
    </w:p>
    <w:p w14:paraId="66033000" w14:textId="60679FEC" w:rsidR="00831F1A" w:rsidRDefault="00831F1A" w:rsidP="00831F1A">
      <w:pPr>
        <w:spacing w:line="480" w:lineRule="auto"/>
        <w:rPr>
          <w:rFonts w:ascii="Times New Roman" w:hAnsi="Times New Roman" w:cs="Times New Roman"/>
          <w:sz w:val="24"/>
          <w:szCs w:val="24"/>
        </w:rPr>
      </w:pPr>
    </w:p>
    <w:p w14:paraId="026F006C" w14:textId="77777777" w:rsidR="00831F1A" w:rsidRDefault="00831F1A" w:rsidP="00831F1A">
      <w:pPr>
        <w:spacing w:line="480" w:lineRule="auto"/>
        <w:rPr>
          <w:rFonts w:ascii="Times New Roman" w:hAnsi="Times New Roman" w:cs="Times New Roman"/>
          <w:sz w:val="24"/>
          <w:szCs w:val="24"/>
        </w:rPr>
      </w:pPr>
    </w:p>
    <w:p w14:paraId="23554CC3" w14:textId="77777777" w:rsidR="00831F1A" w:rsidRDefault="00831F1A" w:rsidP="00831F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A6EA9BC" w14:textId="7F4D5375" w:rsidR="00831F1A" w:rsidRDefault="00831F1A" w:rsidP="00831F1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Howard, B. (2013). Physician-Assisted Death in America: Ethics, Law, and Policy Conflicts. Retrieved from </w:t>
      </w:r>
      <w:r w:rsidRPr="00411A86">
        <w:rPr>
          <w:rStyle w:val="Hyperlink"/>
          <w:rFonts w:ascii="Times New Roman" w:hAnsi="Times New Roman" w:cs="Times New Roman"/>
          <w:sz w:val="24"/>
          <w:szCs w:val="24"/>
        </w:rPr>
        <w:t>https://www.cato-unbound.org/2012/12/10/howard-ball/physician-assisted-death-america-ethics-law-policy-conflicts</w:t>
      </w:r>
    </w:p>
    <w:p w14:paraId="2272636C" w14:textId="77777777" w:rsidR="00831F1A" w:rsidRDefault="00831F1A" w:rsidP="00831F1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Jones, G. H., </w:t>
      </w:r>
      <w:proofErr w:type="spellStart"/>
      <w:r>
        <w:rPr>
          <w:rFonts w:ascii="Times New Roman" w:hAnsi="Times New Roman" w:cs="Times New Roman"/>
          <w:sz w:val="24"/>
          <w:szCs w:val="24"/>
        </w:rPr>
        <w:t>Tefferi</w:t>
      </w:r>
      <w:proofErr w:type="spellEnd"/>
      <w:r>
        <w:rPr>
          <w:rFonts w:ascii="Times New Roman" w:hAnsi="Times New Roman" w:cs="Times New Roman"/>
          <w:sz w:val="24"/>
          <w:szCs w:val="24"/>
        </w:rPr>
        <w:t xml:space="preserve">, A., Steensma, D., &amp; </w:t>
      </w:r>
      <w:proofErr w:type="spellStart"/>
      <w:r>
        <w:rPr>
          <w:rFonts w:ascii="Times New Roman" w:hAnsi="Times New Roman" w:cs="Times New Roman"/>
          <w:sz w:val="24"/>
          <w:szCs w:val="24"/>
        </w:rPr>
        <w:t>Kantarjian</w:t>
      </w:r>
      <w:proofErr w:type="spellEnd"/>
      <w:r>
        <w:rPr>
          <w:rFonts w:ascii="Times New Roman" w:hAnsi="Times New Roman" w:cs="Times New Roman"/>
          <w:sz w:val="24"/>
          <w:szCs w:val="24"/>
        </w:rPr>
        <w:t xml:space="preserve">, H. (2015). The Hippocratic Oath, the US health care system, and the Affordable Care Act in 2015. </w:t>
      </w:r>
      <w:r>
        <w:rPr>
          <w:rFonts w:ascii="Times New Roman" w:hAnsi="Times New Roman" w:cs="Times New Roman"/>
          <w:i/>
          <w:iCs/>
          <w:sz w:val="24"/>
          <w:szCs w:val="24"/>
        </w:rPr>
        <w:t>The American journal of medicine</w:t>
      </w:r>
      <w:r>
        <w:rPr>
          <w:rFonts w:ascii="Times New Roman" w:hAnsi="Times New Roman" w:cs="Times New Roman"/>
          <w:sz w:val="24"/>
          <w:szCs w:val="24"/>
        </w:rPr>
        <w:t xml:space="preserve">, </w:t>
      </w:r>
      <w:r>
        <w:rPr>
          <w:rFonts w:ascii="Times New Roman" w:hAnsi="Times New Roman" w:cs="Times New Roman"/>
          <w:i/>
          <w:iCs/>
          <w:sz w:val="24"/>
          <w:szCs w:val="24"/>
        </w:rPr>
        <w:t>128</w:t>
      </w:r>
      <w:r>
        <w:rPr>
          <w:rFonts w:ascii="Times New Roman" w:hAnsi="Times New Roman" w:cs="Times New Roman"/>
          <w:sz w:val="24"/>
          <w:szCs w:val="24"/>
        </w:rPr>
        <w:t>(11), 1162-1164.</w:t>
      </w:r>
    </w:p>
    <w:p w14:paraId="195CDCB6" w14:textId="717E4654" w:rsidR="003B54E4" w:rsidRPr="00831F1A" w:rsidRDefault="00831F1A" w:rsidP="00831F1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Patrick, L. (2013). Reply on the Legal Issue. Retrieved from </w:t>
      </w:r>
      <w:r w:rsidRPr="00411A86">
        <w:rPr>
          <w:rStyle w:val="Hyperlink"/>
          <w:rFonts w:ascii="Times New Roman" w:hAnsi="Times New Roman" w:cs="Times New Roman"/>
          <w:sz w:val="24"/>
          <w:szCs w:val="24"/>
        </w:rPr>
        <w:t>https://www.cato-unbound.org/2012/12/27/patrick-lee/reply-legal-issue</w:t>
      </w:r>
    </w:p>
    <w:sectPr w:rsidR="003B54E4" w:rsidRPr="00831F1A" w:rsidSect="00831F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64A32" w14:textId="77777777" w:rsidR="001D6E32" w:rsidRDefault="001D6E32" w:rsidP="00831F1A">
      <w:pPr>
        <w:spacing w:after="0" w:line="240" w:lineRule="auto"/>
      </w:pPr>
      <w:r>
        <w:separator/>
      </w:r>
    </w:p>
  </w:endnote>
  <w:endnote w:type="continuationSeparator" w:id="0">
    <w:p w14:paraId="75F96B83" w14:textId="77777777" w:rsidR="001D6E32" w:rsidRDefault="001D6E32" w:rsidP="00831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68C92" w14:textId="77777777" w:rsidR="001D6E32" w:rsidRDefault="001D6E32" w:rsidP="00831F1A">
      <w:pPr>
        <w:spacing w:after="0" w:line="240" w:lineRule="auto"/>
      </w:pPr>
      <w:r>
        <w:separator/>
      </w:r>
    </w:p>
  </w:footnote>
  <w:footnote w:type="continuationSeparator" w:id="0">
    <w:p w14:paraId="5DAB2358" w14:textId="77777777" w:rsidR="001D6E32" w:rsidRDefault="001D6E32" w:rsidP="00831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17CA3" w14:textId="3EC6C470" w:rsidR="00831F1A" w:rsidRPr="00831F1A" w:rsidRDefault="00831F1A">
    <w:pPr>
      <w:pStyle w:val="Header"/>
      <w:jc w:val="right"/>
      <w:rPr>
        <w:rFonts w:ascii="Times New Roman" w:hAnsi="Times New Roman" w:cs="Times New Roman"/>
        <w:sz w:val="24"/>
        <w:szCs w:val="24"/>
      </w:rPr>
    </w:pPr>
    <w:r>
      <w:rPr>
        <w:rFonts w:ascii="Times New Roman" w:hAnsi="Times New Roman" w:cs="Times New Roman"/>
        <w:sz w:val="24"/>
        <w:szCs w:val="24"/>
      </w:rPr>
      <w:t>EUTHANASIA/</w:t>
    </w:r>
    <w:r w:rsidRPr="00831F1A">
      <w:rPr>
        <w:rFonts w:ascii="Times New Roman" w:hAnsi="Times New Roman" w:cs="Times New Roman"/>
        <w:sz w:val="24"/>
        <w:szCs w:val="24"/>
      </w:rPr>
      <w:t>PHYSICIAN-ASSISTED SUICIDE OUTLINE</w:t>
    </w:r>
    <w:r w:rsidRPr="00831F1A">
      <w:rPr>
        <w:rFonts w:ascii="Times New Roman" w:hAnsi="Times New Roman" w:cs="Times New Roman"/>
        <w:sz w:val="24"/>
        <w:szCs w:val="24"/>
      </w:rPr>
      <w:tab/>
    </w:r>
    <w:r w:rsidRPr="00831F1A">
      <w:rPr>
        <w:rFonts w:ascii="Times New Roman" w:hAnsi="Times New Roman" w:cs="Times New Roman"/>
        <w:sz w:val="24"/>
        <w:szCs w:val="24"/>
      </w:rPr>
      <w:tab/>
    </w:r>
    <w:sdt>
      <w:sdtPr>
        <w:rPr>
          <w:rFonts w:ascii="Times New Roman" w:hAnsi="Times New Roman" w:cs="Times New Roman"/>
          <w:sz w:val="24"/>
          <w:szCs w:val="24"/>
        </w:rPr>
        <w:id w:val="844063032"/>
        <w:docPartObj>
          <w:docPartGallery w:val="Page Numbers (Top of Page)"/>
          <w:docPartUnique/>
        </w:docPartObj>
      </w:sdtPr>
      <w:sdtEndPr>
        <w:rPr>
          <w:noProof/>
        </w:rPr>
      </w:sdtEndPr>
      <w:sdtContent>
        <w:r w:rsidRPr="00831F1A">
          <w:rPr>
            <w:rFonts w:ascii="Times New Roman" w:hAnsi="Times New Roman" w:cs="Times New Roman"/>
            <w:sz w:val="24"/>
            <w:szCs w:val="24"/>
          </w:rPr>
          <w:fldChar w:fldCharType="begin"/>
        </w:r>
        <w:r w:rsidRPr="00831F1A">
          <w:rPr>
            <w:rFonts w:ascii="Times New Roman" w:hAnsi="Times New Roman" w:cs="Times New Roman"/>
            <w:sz w:val="24"/>
            <w:szCs w:val="24"/>
          </w:rPr>
          <w:instrText xml:space="preserve"> PAGE   \* MERGEFORMAT </w:instrText>
        </w:r>
        <w:r w:rsidRPr="00831F1A">
          <w:rPr>
            <w:rFonts w:ascii="Times New Roman" w:hAnsi="Times New Roman" w:cs="Times New Roman"/>
            <w:sz w:val="24"/>
            <w:szCs w:val="24"/>
          </w:rPr>
          <w:fldChar w:fldCharType="separate"/>
        </w:r>
        <w:r w:rsidRPr="00831F1A">
          <w:rPr>
            <w:rFonts w:ascii="Times New Roman" w:hAnsi="Times New Roman" w:cs="Times New Roman"/>
            <w:noProof/>
            <w:sz w:val="24"/>
            <w:szCs w:val="24"/>
          </w:rPr>
          <w:t>2</w:t>
        </w:r>
        <w:r w:rsidRPr="00831F1A">
          <w:rPr>
            <w:rFonts w:ascii="Times New Roman" w:hAnsi="Times New Roman" w:cs="Times New Roman"/>
            <w:noProof/>
            <w:sz w:val="24"/>
            <w:szCs w:val="24"/>
          </w:rPr>
          <w:fldChar w:fldCharType="end"/>
        </w:r>
      </w:sdtContent>
    </w:sdt>
  </w:p>
  <w:p w14:paraId="3AAB2927" w14:textId="77777777" w:rsidR="00831F1A" w:rsidRDefault="00831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73150" w14:textId="3377D20C" w:rsidR="00831F1A" w:rsidRPr="00831F1A" w:rsidRDefault="00831F1A">
    <w:pPr>
      <w:pStyle w:val="Header"/>
      <w:rPr>
        <w:rFonts w:ascii="Times New Roman" w:hAnsi="Times New Roman" w:cs="Times New Roman"/>
        <w:sz w:val="24"/>
        <w:szCs w:val="24"/>
      </w:rPr>
    </w:pPr>
    <w:r w:rsidRPr="00831F1A">
      <w:rPr>
        <w:rFonts w:ascii="Times New Roman" w:hAnsi="Times New Roman" w:cs="Times New Roman"/>
        <w:sz w:val="24"/>
        <w:szCs w:val="24"/>
      </w:rPr>
      <w:t xml:space="preserve">Running Head: </w:t>
    </w:r>
    <w:r>
      <w:rPr>
        <w:rFonts w:ascii="Times New Roman" w:hAnsi="Times New Roman" w:cs="Times New Roman"/>
        <w:sz w:val="24"/>
        <w:szCs w:val="24"/>
      </w:rPr>
      <w:t>EUTHANASIA/</w:t>
    </w:r>
    <w:r w:rsidRPr="00831F1A">
      <w:rPr>
        <w:rFonts w:ascii="Times New Roman" w:hAnsi="Times New Roman" w:cs="Times New Roman"/>
        <w:sz w:val="24"/>
        <w:szCs w:val="24"/>
      </w:rPr>
      <w:t>PHYSICIAN-ASSISTED SUICIDE OUTLINE</w:t>
    </w:r>
    <w:r w:rsidRPr="00831F1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9AB"/>
    <w:multiLevelType w:val="hybridMultilevel"/>
    <w:tmpl w:val="CB9CB934"/>
    <w:lvl w:ilvl="0" w:tplc="67941924">
      <w:start w:val="1"/>
      <w:numFmt w:val="upperRoman"/>
      <w:lvlText w:val="%1."/>
      <w:lvlJc w:val="right"/>
      <w:pPr>
        <w:ind w:left="720" w:hanging="360"/>
      </w:pPr>
    </w:lvl>
    <w:lvl w:ilvl="1" w:tplc="E84A2014">
      <w:start w:val="1"/>
      <w:numFmt w:val="lowerLetter"/>
      <w:lvlText w:val="%2."/>
      <w:lvlJc w:val="left"/>
      <w:pPr>
        <w:ind w:left="1440" w:hanging="360"/>
      </w:pPr>
    </w:lvl>
    <w:lvl w:ilvl="2" w:tplc="FC863F3E">
      <w:start w:val="1"/>
      <w:numFmt w:val="lowerRoman"/>
      <w:lvlText w:val="%3."/>
      <w:lvlJc w:val="right"/>
      <w:pPr>
        <w:ind w:left="2160" w:hanging="180"/>
      </w:pPr>
    </w:lvl>
    <w:lvl w:ilvl="3" w:tplc="7C821524">
      <w:start w:val="1"/>
      <w:numFmt w:val="decimal"/>
      <w:lvlText w:val="%4."/>
      <w:lvlJc w:val="left"/>
      <w:pPr>
        <w:ind w:left="2880" w:hanging="360"/>
      </w:pPr>
    </w:lvl>
    <w:lvl w:ilvl="4" w:tplc="7CCC285C">
      <w:start w:val="1"/>
      <w:numFmt w:val="lowerLetter"/>
      <w:lvlText w:val="%5."/>
      <w:lvlJc w:val="left"/>
      <w:pPr>
        <w:ind w:left="3600" w:hanging="360"/>
      </w:pPr>
    </w:lvl>
    <w:lvl w:ilvl="5" w:tplc="9BAA6598">
      <w:start w:val="1"/>
      <w:numFmt w:val="lowerRoman"/>
      <w:lvlText w:val="%6."/>
      <w:lvlJc w:val="right"/>
      <w:pPr>
        <w:ind w:left="4320" w:hanging="180"/>
      </w:pPr>
    </w:lvl>
    <w:lvl w:ilvl="6" w:tplc="E2EE57D8">
      <w:start w:val="1"/>
      <w:numFmt w:val="decimal"/>
      <w:lvlText w:val="%7."/>
      <w:lvlJc w:val="left"/>
      <w:pPr>
        <w:ind w:left="5040" w:hanging="360"/>
      </w:pPr>
    </w:lvl>
    <w:lvl w:ilvl="7" w:tplc="4F2CC594">
      <w:start w:val="1"/>
      <w:numFmt w:val="lowerLetter"/>
      <w:lvlText w:val="%8."/>
      <w:lvlJc w:val="left"/>
      <w:pPr>
        <w:ind w:left="5760" w:hanging="360"/>
      </w:pPr>
    </w:lvl>
    <w:lvl w:ilvl="8" w:tplc="3B86D46E">
      <w:start w:val="1"/>
      <w:numFmt w:val="lowerRoman"/>
      <w:lvlText w:val="%9."/>
      <w:lvlJc w:val="right"/>
      <w:pPr>
        <w:ind w:left="6480" w:hanging="180"/>
      </w:pPr>
    </w:lvl>
  </w:abstractNum>
  <w:abstractNum w:abstractNumId="1" w15:restartNumberingAfterBreak="0">
    <w:nsid w:val="1FEC688E"/>
    <w:multiLevelType w:val="hybridMultilevel"/>
    <w:tmpl w:val="D59C4212"/>
    <w:lvl w:ilvl="0" w:tplc="C2142272">
      <w:start w:val="1"/>
      <w:numFmt w:val="lowerLetter"/>
      <w:lvlText w:val="%1."/>
      <w:lvlJc w:val="left"/>
      <w:pPr>
        <w:ind w:left="1440" w:hanging="360"/>
      </w:pPr>
    </w:lvl>
    <w:lvl w:ilvl="1" w:tplc="DDD61BB0">
      <w:start w:val="1"/>
      <w:numFmt w:val="lowerLetter"/>
      <w:lvlText w:val="%2."/>
      <w:lvlJc w:val="left"/>
      <w:pPr>
        <w:ind w:left="2160" w:hanging="360"/>
      </w:pPr>
    </w:lvl>
    <w:lvl w:ilvl="2" w:tplc="7B3AD76A">
      <w:start w:val="1"/>
      <w:numFmt w:val="lowerRoman"/>
      <w:lvlText w:val="%3."/>
      <w:lvlJc w:val="right"/>
      <w:pPr>
        <w:ind w:left="2880" w:hanging="180"/>
      </w:pPr>
    </w:lvl>
    <w:lvl w:ilvl="3" w:tplc="98C08E0C">
      <w:start w:val="1"/>
      <w:numFmt w:val="decimal"/>
      <w:lvlText w:val="%4."/>
      <w:lvlJc w:val="left"/>
      <w:pPr>
        <w:ind w:left="3600" w:hanging="360"/>
      </w:pPr>
    </w:lvl>
    <w:lvl w:ilvl="4" w:tplc="C6647D88">
      <w:start w:val="1"/>
      <w:numFmt w:val="lowerLetter"/>
      <w:lvlText w:val="%5."/>
      <w:lvlJc w:val="left"/>
      <w:pPr>
        <w:ind w:left="4320" w:hanging="360"/>
      </w:pPr>
    </w:lvl>
    <w:lvl w:ilvl="5" w:tplc="61B4A546">
      <w:start w:val="1"/>
      <w:numFmt w:val="lowerRoman"/>
      <w:lvlText w:val="%6."/>
      <w:lvlJc w:val="right"/>
      <w:pPr>
        <w:ind w:left="5040" w:hanging="180"/>
      </w:pPr>
    </w:lvl>
    <w:lvl w:ilvl="6" w:tplc="E5F21324">
      <w:start w:val="1"/>
      <w:numFmt w:val="decimal"/>
      <w:lvlText w:val="%7."/>
      <w:lvlJc w:val="left"/>
      <w:pPr>
        <w:ind w:left="5760" w:hanging="360"/>
      </w:pPr>
    </w:lvl>
    <w:lvl w:ilvl="7" w:tplc="C63216AE">
      <w:start w:val="1"/>
      <w:numFmt w:val="lowerLetter"/>
      <w:lvlText w:val="%8."/>
      <w:lvlJc w:val="left"/>
      <w:pPr>
        <w:ind w:left="6480" w:hanging="360"/>
      </w:pPr>
    </w:lvl>
    <w:lvl w:ilvl="8" w:tplc="6C0A59B6">
      <w:start w:val="1"/>
      <w:numFmt w:val="lowerRoman"/>
      <w:lvlText w:val="%9."/>
      <w:lvlJc w:val="right"/>
      <w:pPr>
        <w:ind w:left="7200" w:hanging="180"/>
      </w:pPr>
    </w:lvl>
  </w:abstractNum>
  <w:abstractNum w:abstractNumId="2" w15:restartNumberingAfterBreak="0">
    <w:nsid w:val="2BD13228"/>
    <w:multiLevelType w:val="hybridMultilevel"/>
    <w:tmpl w:val="C190413C"/>
    <w:lvl w:ilvl="0" w:tplc="937EC928">
      <w:start w:val="1"/>
      <w:numFmt w:val="lowerLetter"/>
      <w:lvlText w:val="%1."/>
      <w:lvlJc w:val="left"/>
      <w:pPr>
        <w:ind w:left="720" w:hanging="360"/>
      </w:pPr>
    </w:lvl>
    <w:lvl w:ilvl="1" w:tplc="A8764B6C">
      <w:start w:val="1"/>
      <w:numFmt w:val="lowerLetter"/>
      <w:lvlText w:val="%2."/>
      <w:lvlJc w:val="left"/>
      <w:pPr>
        <w:ind w:left="1440" w:hanging="360"/>
      </w:pPr>
    </w:lvl>
    <w:lvl w:ilvl="2" w:tplc="CC1CD590">
      <w:start w:val="1"/>
      <w:numFmt w:val="lowerRoman"/>
      <w:lvlText w:val="%3."/>
      <w:lvlJc w:val="right"/>
      <w:pPr>
        <w:ind w:left="2160" w:hanging="180"/>
      </w:pPr>
    </w:lvl>
    <w:lvl w:ilvl="3" w:tplc="9DDEF196">
      <w:start w:val="1"/>
      <w:numFmt w:val="decimal"/>
      <w:lvlText w:val="%4."/>
      <w:lvlJc w:val="left"/>
      <w:pPr>
        <w:ind w:left="2880" w:hanging="360"/>
      </w:pPr>
    </w:lvl>
    <w:lvl w:ilvl="4" w:tplc="C882DD40">
      <w:start w:val="1"/>
      <w:numFmt w:val="lowerLetter"/>
      <w:lvlText w:val="%5."/>
      <w:lvlJc w:val="left"/>
      <w:pPr>
        <w:ind w:left="3600" w:hanging="360"/>
      </w:pPr>
    </w:lvl>
    <w:lvl w:ilvl="5" w:tplc="7DC42E9A">
      <w:start w:val="1"/>
      <w:numFmt w:val="lowerRoman"/>
      <w:lvlText w:val="%6."/>
      <w:lvlJc w:val="right"/>
      <w:pPr>
        <w:ind w:left="4320" w:hanging="180"/>
      </w:pPr>
    </w:lvl>
    <w:lvl w:ilvl="6" w:tplc="3210E36A">
      <w:start w:val="1"/>
      <w:numFmt w:val="decimal"/>
      <w:lvlText w:val="%7."/>
      <w:lvlJc w:val="left"/>
      <w:pPr>
        <w:ind w:left="5040" w:hanging="360"/>
      </w:pPr>
    </w:lvl>
    <w:lvl w:ilvl="7" w:tplc="16066586">
      <w:start w:val="1"/>
      <w:numFmt w:val="lowerLetter"/>
      <w:lvlText w:val="%8."/>
      <w:lvlJc w:val="left"/>
      <w:pPr>
        <w:ind w:left="5760" w:hanging="360"/>
      </w:pPr>
    </w:lvl>
    <w:lvl w:ilvl="8" w:tplc="25A6DC90">
      <w:start w:val="1"/>
      <w:numFmt w:val="lowerRoman"/>
      <w:lvlText w:val="%9."/>
      <w:lvlJc w:val="right"/>
      <w:pPr>
        <w:ind w:left="6480" w:hanging="180"/>
      </w:pPr>
    </w:lvl>
  </w:abstractNum>
  <w:abstractNum w:abstractNumId="3" w15:restartNumberingAfterBreak="0">
    <w:nsid w:val="389A1BDF"/>
    <w:multiLevelType w:val="hybridMultilevel"/>
    <w:tmpl w:val="C924DF2A"/>
    <w:lvl w:ilvl="0" w:tplc="72140E0C">
      <w:start w:val="1"/>
      <w:numFmt w:val="lowerLetter"/>
      <w:lvlText w:val="%1."/>
      <w:lvlJc w:val="left"/>
      <w:pPr>
        <w:ind w:left="1440" w:hanging="360"/>
      </w:pPr>
    </w:lvl>
    <w:lvl w:ilvl="1" w:tplc="52BEBC54">
      <w:start w:val="1"/>
      <w:numFmt w:val="lowerLetter"/>
      <w:lvlText w:val="%2."/>
      <w:lvlJc w:val="left"/>
      <w:pPr>
        <w:ind w:left="2160" w:hanging="360"/>
      </w:pPr>
    </w:lvl>
    <w:lvl w:ilvl="2" w:tplc="8F985D9C">
      <w:start w:val="1"/>
      <w:numFmt w:val="lowerRoman"/>
      <w:lvlText w:val="%3."/>
      <w:lvlJc w:val="right"/>
      <w:pPr>
        <w:ind w:left="2880" w:hanging="180"/>
      </w:pPr>
    </w:lvl>
    <w:lvl w:ilvl="3" w:tplc="B3E6030E">
      <w:start w:val="1"/>
      <w:numFmt w:val="decimal"/>
      <w:lvlText w:val="%4."/>
      <w:lvlJc w:val="left"/>
      <w:pPr>
        <w:ind w:left="3600" w:hanging="360"/>
      </w:pPr>
    </w:lvl>
    <w:lvl w:ilvl="4" w:tplc="760AD840">
      <w:start w:val="1"/>
      <w:numFmt w:val="lowerLetter"/>
      <w:lvlText w:val="%5."/>
      <w:lvlJc w:val="left"/>
      <w:pPr>
        <w:ind w:left="4320" w:hanging="360"/>
      </w:pPr>
    </w:lvl>
    <w:lvl w:ilvl="5" w:tplc="C414E268">
      <w:start w:val="1"/>
      <w:numFmt w:val="lowerRoman"/>
      <w:lvlText w:val="%6."/>
      <w:lvlJc w:val="right"/>
      <w:pPr>
        <w:ind w:left="5040" w:hanging="180"/>
      </w:pPr>
    </w:lvl>
    <w:lvl w:ilvl="6" w:tplc="6DB05282">
      <w:start w:val="1"/>
      <w:numFmt w:val="decimal"/>
      <w:lvlText w:val="%7."/>
      <w:lvlJc w:val="left"/>
      <w:pPr>
        <w:ind w:left="5760" w:hanging="360"/>
      </w:pPr>
    </w:lvl>
    <w:lvl w:ilvl="7" w:tplc="D868909C">
      <w:start w:val="1"/>
      <w:numFmt w:val="lowerLetter"/>
      <w:lvlText w:val="%8."/>
      <w:lvlJc w:val="left"/>
      <w:pPr>
        <w:ind w:left="6480" w:hanging="360"/>
      </w:pPr>
    </w:lvl>
    <w:lvl w:ilvl="8" w:tplc="5A1EC84C">
      <w:start w:val="1"/>
      <w:numFmt w:val="lowerRoman"/>
      <w:lvlText w:val="%9."/>
      <w:lvlJc w:val="right"/>
      <w:pPr>
        <w:ind w:left="7200" w:hanging="180"/>
      </w:pPr>
    </w:lvl>
  </w:abstractNum>
  <w:abstractNum w:abstractNumId="4" w15:restartNumberingAfterBreak="0">
    <w:nsid w:val="4D1E3378"/>
    <w:multiLevelType w:val="hybridMultilevel"/>
    <w:tmpl w:val="690C5176"/>
    <w:lvl w:ilvl="0" w:tplc="CD049254">
      <w:start w:val="1"/>
      <w:numFmt w:val="lowerRoman"/>
      <w:lvlText w:val="%1."/>
      <w:lvlJc w:val="right"/>
      <w:pPr>
        <w:ind w:left="2160" w:hanging="360"/>
      </w:pPr>
    </w:lvl>
    <w:lvl w:ilvl="1" w:tplc="2FB6CB6C">
      <w:start w:val="1"/>
      <w:numFmt w:val="lowerLetter"/>
      <w:lvlText w:val="%2."/>
      <w:lvlJc w:val="left"/>
      <w:pPr>
        <w:ind w:left="2880" w:hanging="360"/>
      </w:pPr>
    </w:lvl>
    <w:lvl w:ilvl="2" w:tplc="8E6C57E4">
      <w:start w:val="1"/>
      <w:numFmt w:val="lowerRoman"/>
      <w:lvlText w:val="%3."/>
      <w:lvlJc w:val="right"/>
      <w:pPr>
        <w:ind w:left="3600" w:hanging="180"/>
      </w:pPr>
    </w:lvl>
    <w:lvl w:ilvl="3" w:tplc="17F68A86">
      <w:start w:val="1"/>
      <w:numFmt w:val="decimal"/>
      <w:lvlText w:val="%4."/>
      <w:lvlJc w:val="left"/>
      <w:pPr>
        <w:ind w:left="4320" w:hanging="360"/>
      </w:pPr>
    </w:lvl>
    <w:lvl w:ilvl="4" w:tplc="B862FFE6">
      <w:start w:val="1"/>
      <w:numFmt w:val="lowerLetter"/>
      <w:lvlText w:val="%5."/>
      <w:lvlJc w:val="left"/>
      <w:pPr>
        <w:ind w:left="5040" w:hanging="360"/>
      </w:pPr>
    </w:lvl>
    <w:lvl w:ilvl="5" w:tplc="B3C62478">
      <w:start w:val="1"/>
      <w:numFmt w:val="lowerRoman"/>
      <w:lvlText w:val="%6."/>
      <w:lvlJc w:val="right"/>
      <w:pPr>
        <w:ind w:left="5760" w:hanging="180"/>
      </w:pPr>
    </w:lvl>
    <w:lvl w:ilvl="6" w:tplc="8E6E9CC6">
      <w:start w:val="1"/>
      <w:numFmt w:val="decimal"/>
      <w:lvlText w:val="%7."/>
      <w:lvlJc w:val="left"/>
      <w:pPr>
        <w:ind w:left="6480" w:hanging="360"/>
      </w:pPr>
    </w:lvl>
    <w:lvl w:ilvl="7" w:tplc="CC9C24EA">
      <w:start w:val="1"/>
      <w:numFmt w:val="lowerLetter"/>
      <w:lvlText w:val="%8."/>
      <w:lvlJc w:val="left"/>
      <w:pPr>
        <w:ind w:left="7200" w:hanging="360"/>
      </w:pPr>
    </w:lvl>
    <w:lvl w:ilvl="8" w:tplc="90A2FC4C">
      <w:start w:val="1"/>
      <w:numFmt w:val="lowerRoman"/>
      <w:lvlText w:val="%9."/>
      <w:lvlJc w:val="right"/>
      <w:pPr>
        <w:ind w:left="7920" w:hanging="180"/>
      </w:pPr>
    </w:lvl>
  </w:abstractNum>
  <w:abstractNum w:abstractNumId="5" w15:restartNumberingAfterBreak="0">
    <w:nsid w:val="4F15205E"/>
    <w:multiLevelType w:val="hybridMultilevel"/>
    <w:tmpl w:val="C92AEE40"/>
    <w:lvl w:ilvl="0" w:tplc="B590D242">
      <w:start w:val="1"/>
      <w:numFmt w:val="lowerRoman"/>
      <w:lvlText w:val="%1."/>
      <w:lvlJc w:val="right"/>
      <w:pPr>
        <w:ind w:left="2160" w:hanging="360"/>
      </w:pPr>
    </w:lvl>
    <w:lvl w:ilvl="1" w:tplc="EC88C418">
      <w:start w:val="1"/>
      <w:numFmt w:val="lowerLetter"/>
      <w:lvlText w:val="%2."/>
      <w:lvlJc w:val="left"/>
      <w:pPr>
        <w:ind w:left="2880" w:hanging="360"/>
      </w:pPr>
    </w:lvl>
    <w:lvl w:ilvl="2" w:tplc="86D65B7A">
      <w:start w:val="1"/>
      <w:numFmt w:val="lowerRoman"/>
      <w:lvlText w:val="%3."/>
      <w:lvlJc w:val="right"/>
      <w:pPr>
        <w:ind w:left="3600" w:hanging="180"/>
      </w:pPr>
    </w:lvl>
    <w:lvl w:ilvl="3" w:tplc="D6E24DE2">
      <w:start w:val="1"/>
      <w:numFmt w:val="decimal"/>
      <w:lvlText w:val="%4."/>
      <w:lvlJc w:val="left"/>
      <w:pPr>
        <w:ind w:left="4320" w:hanging="360"/>
      </w:pPr>
    </w:lvl>
    <w:lvl w:ilvl="4" w:tplc="3724AE28">
      <w:start w:val="1"/>
      <w:numFmt w:val="lowerLetter"/>
      <w:lvlText w:val="%5."/>
      <w:lvlJc w:val="left"/>
      <w:pPr>
        <w:ind w:left="5040" w:hanging="360"/>
      </w:pPr>
    </w:lvl>
    <w:lvl w:ilvl="5" w:tplc="B204F0A4">
      <w:start w:val="1"/>
      <w:numFmt w:val="lowerRoman"/>
      <w:lvlText w:val="%6."/>
      <w:lvlJc w:val="right"/>
      <w:pPr>
        <w:ind w:left="5760" w:hanging="180"/>
      </w:pPr>
    </w:lvl>
    <w:lvl w:ilvl="6" w:tplc="5AB404AE">
      <w:start w:val="1"/>
      <w:numFmt w:val="decimal"/>
      <w:lvlText w:val="%7."/>
      <w:lvlJc w:val="left"/>
      <w:pPr>
        <w:ind w:left="6480" w:hanging="360"/>
      </w:pPr>
    </w:lvl>
    <w:lvl w:ilvl="7" w:tplc="CB8EA8D0">
      <w:start w:val="1"/>
      <w:numFmt w:val="lowerLetter"/>
      <w:lvlText w:val="%8."/>
      <w:lvlJc w:val="left"/>
      <w:pPr>
        <w:ind w:left="7200" w:hanging="360"/>
      </w:pPr>
    </w:lvl>
    <w:lvl w:ilvl="8" w:tplc="CE9E2566">
      <w:start w:val="1"/>
      <w:numFmt w:val="lowerRoman"/>
      <w:lvlText w:val="%9."/>
      <w:lvlJc w:val="right"/>
      <w:pPr>
        <w:ind w:left="7920" w:hanging="180"/>
      </w:pPr>
    </w:lvl>
  </w:abstractNum>
  <w:abstractNum w:abstractNumId="6" w15:restartNumberingAfterBreak="0">
    <w:nsid w:val="54AF180F"/>
    <w:multiLevelType w:val="hybridMultilevel"/>
    <w:tmpl w:val="6BF2BEF6"/>
    <w:lvl w:ilvl="0" w:tplc="C846DAF0">
      <w:start w:val="1"/>
      <w:numFmt w:val="lowerRoman"/>
      <w:lvlText w:val="%1."/>
      <w:lvlJc w:val="right"/>
      <w:pPr>
        <w:ind w:left="1440" w:hanging="360"/>
      </w:pPr>
    </w:lvl>
    <w:lvl w:ilvl="1" w:tplc="D33A08C6">
      <w:start w:val="1"/>
      <w:numFmt w:val="lowerLetter"/>
      <w:lvlText w:val="%2."/>
      <w:lvlJc w:val="left"/>
      <w:pPr>
        <w:ind w:left="2160" w:hanging="360"/>
      </w:pPr>
    </w:lvl>
    <w:lvl w:ilvl="2" w:tplc="E3B2DF52">
      <w:start w:val="1"/>
      <w:numFmt w:val="lowerRoman"/>
      <w:lvlText w:val="%3."/>
      <w:lvlJc w:val="right"/>
      <w:pPr>
        <w:ind w:left="2880" w:hanging="180"/>
      </w:pPr>
    </w:lvl>
    <w:lvl w:ilvl="3" w:tplc="D66A3DBC">
      <w:start w:val="1"/>
      <w:numFmt w:val="decimal"/>
      <w:lvlText w:val="%4."/>
      <w:lvlJc w:val="left"/>
      <w:pPr>
        <w:ind w:left="3600" w:hanging="360"/>
      </w:pPr>
    </w:lvl>
    <w:lvl w:ilvl="4" w:tplc="BF5CA05C">
      <w:start w:val="1"/>
      <w:numFmt w:val="lowerLetter"/>
      <w:lvlText w:val="%5."/>
      <w:lvlJc w:val="left"/>
      <w:pPr>
        <w:ind w:left="4320" w:hanging="360"/>
      </w:pPr>
    </w:lvl>
    <w:lvl w:ilvl="5" w:tplc="4F9EDBC4">
      <w:start w:val="1"/>
      <w:numFmt w:val="lowerRoman"/>
      <w:lvlText w:val="%6."/>
      <w:lvlJc w:val="right"/>
      <w:pPr>
        <w:ind w:left="5040" w:hanging="180"/>
      </w:pPr>
    </w:lvl>
    <w:lvl w:ilvl="6" w:tplc="9D50B63A">
      <w:start w:val="1"/>
      <w:numFmt w:val="decimal"/>
      <w:lvlText w:val="%7."/>
      <w:lvlJc w:val="left"/>
      <w:pPr>
        <w:ind w:left="5760" w:hanging="360"/>
      </w:pPr>
    </w:lvl>
    <w:lvl w:ilvl="7" w:tplc="728CF722">
      <w:start w:val="1"/>
      <w:numFmt w:val="lowerLetter"/>
      <w:lvlText w:val="%8."/>
      <w:lvlJc w:val="left"/>
      <w:pPr>
        <w:ind w:left="6480" w:hanging="360"/>
      </w:pPr>
    </w:lvl>
    <w:lvl w:ilvl="8" w:tplc="67CEC8A0">
      <w:start w:val="1"/>
      <w:numFmt w:val="lowerRoman"/>
      <w:lvlText w:val="%9."/>
      <w:lvlJc w:val="right"/>
      <w:pPr>
        <w:ind w:left="7200" w:hanging="180"/>
      </w:pPr>
    </w:lvl>
  </w:abstractNum>
  <w:abstractNum w:abstractNumId="7" w15:restartNumberingAfterBreak="0">
    <w:nsid w:val="628E2BC5"/>
    <w:multiLevelType w:val="hybridMultilevel"/>
    <w:tmpl w:val="35404634"/>
    <w:lvl w:ilvl="0" w:tplc="FD08CDCE">
      <w:start w:val="1"/>
      <w:numFmt w:val="lowerLetter"/>
      <w:lvlText w:val="%1."/>
      <w:lvlJc w:val="left"/>
      <w:pPr>
        <w:ind w:left="1440" w:hanging="360"/>
      </w:pPr>
    </w:lvl>
    <w:lvl w:ilvl="1" w:tplc="12048176">
      <w:start w:val="1"/>
      <w:numFmt w:val="lowerLetter"/>
      <w:lvlText w:val="%2."/>
      <w:lvlJc w:val="left"/>
      <w:pPr>
        <w:ind w:left="2160" w:hanging="360"/>
      </w:pPr>
    </w:lvl>
    <w:lvl w:ilvl="2" w:tplc="EB42E662">
      <w:start w:val="1"/>
      <w:numFmt w:val="lowerRoman"/>
      <w:lvlText w:val="%3."/>
      <w:lvlJc w:val="right"/>
      <w:pPr>
        <w:ind w:left="2880" w:hanging="180"/>
      </w:pPr>
    </w:lvl>
    <w:lvl w:ilvl="3" w:tplc="E834B980">
      <w:start w:val="1"/>
      <w:numFmt w:val="decimal"/>
      <w:lvlText w:val="%4."/>
      <w:lvlJc w:val="left"/>
      <w:pPr>
        <w:ind w:left="3600" w:hanging="360"/>
      </w:pPr>
    </w:lvl>
    <w:lvl w:ilvl="4" w:tplc="E962EB58">
      <w:start w:val="1"/>
      <w:numFmt w:val="lowerLetter"/>
      <w:lvlText w:val="%5."/>
      <w:lvlJc w:val="left"/>
      <w:pPr>
        <w:ind w:left="4320" w:hanging="360"/>
      </w:pPr>
    </w:lvl>
    <w:lvl w:ilvl="5" w:tplc="3DDEED50">
      <w:start w:val="1"/>
      <w:numFmt w:val="lowerRoman"/>
      <w:lvlText w:val="%6."/>
      <w:lvlJc w:val="right"/>
      <w:pPr>
        <w:ind w:left="5040" w:hanging="180"/>
      </w:pPr>
    </w:lvl>
    <w:lvl w:ilvl="6" w:tplc="A1FCAD24">
      <w:start w:val="1"/>
      <w:numFmt w:val="decimal"/>
      <w:lvlText w:val="%7."/>
      <w:lvlJc w:val="left"/>
      <w:pPr>
        <w:ind w:left="5760" w:hanging="360"/>
      </w:pPr>
    </w:lvl>
    <w:lvl w:ilvl="7" w:tplc="BD5C270C">
      <w:start w:val="1"/>
      <w:numFmt w:val="lowerLetter"/>
      <w:lvlText w:val="%8."/>
      <w:lvlJc w:val="left"/>
      <w:pPr>
        <w:ind w:left="6480" w:hanging="360"/>
      </w:pPr>
    </w:lvl>
    <w:lvl w:ilvl="8" w:tplc="5352CE8C">
      <w:start w:val="1"/>
      <w:numFmt w:val="lowerRoman"/>
      <w:lvlText w:val="%9."/>
      <w:lvlJc w:val="right"/>
      <w:pPr>
        <w:ind w:left="7200" w:hanging="180"/>
      </w:pPr>
    </w:lvl>
  </w:abstractNum>
  <w:abstractNum w:abstractNumId="8" w15:restartNumberingAfterBreak="0">
    <w:nsid w:val="730B3A23"/>
    <w:multiLevelType w:val="hybridMultilevel"/>
    <w:tmpl w:val="FDD2F290"/>
    <w:lvl w:ilvl="0" w:tplc="5A864F3A">
      <w:start w:val="1"/>
      <w:numFmt w:val="lowerRoman"/>
      <w:lvlText w:val="%1."/>
      <w:lvlJc w:val="right"/>
      <w:pPr>
        <w:ind w:left="2160" w:hanging="360"/>
      </w:pPr>
    </w:lvl>
    <w:lvl w:ilvl="1" w:tplc="F454EFA8">
      <w:start w:val="1"/>
      <w:numFmt w:val="lowerLetter"/>
      <w:lvlText w:val="%2."/>
      <w:lvlJc w:val="left"/>
      <w:pPr>
        <w:ind w:left="2880" w:hanging="360"/>
      </w:pPr>
    </w:lvl>
    <w:lvl w:ilvl="2" w:tplc="C76E57F2">
      <w:start w:val="1"/>
      <w:numFmt w:val="lowerRoman"/>
      <w:lvlText w:val="%3."/>
      <w:lvlJc w:val="right"/>
      <w:pPr>
        <w:ind w:left="3600" w:hanging="180"/>
      </w:pPr>
    </w:lvl>
    <w:lvl w:ilvl="3" w:tplc="758040CE">
      <w:start w:val="1"/>
      <w:numFmt w:val="decimal"/>
      <w:lvlText w:val="%4."/>
      <w:lvlJc w:val="left"/>
      <w:pPr>
        <w:ind w:left="4320" w:hanging="360"/>
      </w:pPr>
    </w:lvl>
    <w:lvl w:ilvl="4" w:tplc="732A7B42">
      <w:start w:val="1"/>
      <w:numFmt w:val="lowerLetter"/>
      <w:lvlText w:val="%5."/>
      <w:lvlJc w:val="left"/>
      <w:pPr>
        <w:ind w:left="5040" w:hanging="360"/>
      </w:pPr>
    </w:lvl>
    <w:lvl w:ilvl="5" w:tplc="2670EBB6">
      <w:start w:val="1"/>
      <w:numFmt w:val="lowerRoman"/>
      <w:lvlText w:val="%6."/>
      <w:lvlJc w:val="right"/>
      <w:pPr>
        <w:ind w:left="5760" w:hanging="180"/>
      </w:pPr>
    </w:lvl>
    <w:lvl w:ilvl="6" w:tplc="59A8F3E4">
      <w:start w:val="1"/>
      <w:numFmt w:val="decimal"/>
      <w:lvlText w:val="%7."/>
      <w:lvlJc w:val="left"/>
      <w:pPr>
        <w:ind w:left="6480" w:hanging="360"/>
      </w:pPr>
    </w:lvl>
    <w:lvl w:ilvl="7" w:tplc="389AFFA6">
      <w:start w:val="1"/>
      <w:numFmt w:val="lowerLetter"/>
      <w:lvlText w:val="%8."/>
      <w:lvlJc w:val="left"/>
      <w:pPr>
        <w:ind w:left="7200" w:hanging="360"/>
      </w:pPr>
    </w:lvl>
    <w:lvl w:ilvl="8" w:tplc="11BE26FC">
      <w:start w:val="1"/>
      <w:numFmt w:val="lowerRoman"/>
      <w:lvlText w:val="%9."/>
      <w:lvlJc w:val="right"/>
      <w:pPr>
        <w:ind w:left="79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1A"/>
    <w:rsid w:val="00191D7B"/>
    <w:rsid w:val="001D6E32"/>
    <w:rsid w:val="003B54E4"/>
    <w:rsid w:val="00411A86"/>
    <w:rsid w:val="005829B5"/>
    <w:rsid w:val="00831F1A"/>
    <w:rsid w:val="008D64C2"/>
    <w:rsid w:val="009171CE"/>
    <w:rsid w:val="00E9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A2EC"/>
  <w15:chartTrackingRefBased/>
  <w15:docId w15:val="{7B8D9EEA-0D2E-4563-914F-7A37498D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1F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1F1A"/>
    <w:rPr>
      <w:color w:val="0563C1" w:themeColor="hyperlink"/>
      <w:u w:val="single"/>
    </w:rPr>
  </w:style>
  <w:style w:type="paragraph" w:styleId="ListParagraph">
    <w:name w:val="List Paragraph"/>
    <w:basedOn w:val="Normal"/>
    <w:uiPriority w:val="34"/>
    <w:qFormat/>
    <w:rsid w:val="00831F1A"/>
    <w:pPr>
      <w:ind w:left="720"/>
      <w:contextualSpacing/>
    </w:pPr>
  </w:style>
  <w:style w:type="paragraph" w:styleId="Header">
    <w:name w:val="header"/>
    <w:basedOn w:val="Normal"/>
    <w:link w:val="HeaderChar"/>
    <w:uiPriority w:val="99"/>
    <w:unhideWhenUsed/>
    <w:rsid w:val="00831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F1A"/>
  </w:style>
  <w:style w:type="paragraph" w:styleId="Footer">
    <w:name w:val="footer"/>
    <w:basedOn w:val="Normal"/>
    <w:link w:val="FooterChar"/>
    <w:uiPriority w:val="99"/>
    <w:unhideWhenUsed/>
    <w:rsid w:val="00831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9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dc:creator>
  <cp:keywords/>
  <dc:description/>
  <cp:lastModifiedBy>Mery</cp:lastModifiedBy>
  <cp:revision>2</cp:revision>
  <dcterms:created xsi:type="dcterms:W3CDTF">2018-09-27T21:53:00Z</dcterms:created>
  <dcterms:modified xsi:type="dcterms:W3CDTF">2018-09-27T21:53:00Z</dcterms:modified>
</cp:coreProperties>
</file>